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E" w:rsidRPr="00B71438" w:rsidRDefault="00034B11" w:rsidP="00FE6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REVISED: </w:t>
      </w:r>
      <w:r w:rsidR="00FE66AE" w:rsidRPr="00B71438">
        <w:rPr>
          <w:b/>
          <w:sz w:val="28"/>
          <w:szCs w:val="28"/>
        </w:rPr>
        <w:t>Course Schedule (subject to change</w:t>
      </w:r>
      <w:proofErr w:type="gramStart"/>
      <w:r w:rsidR="00FE66AE" w:rsidRPr="00B71438">
        <w:rPr>
          <w:b/>
          <w:sz w:val="28"/>
          <w:szCs w:val="28"/>
        </w:rPr>
        <w:t>)</w:t>
      </w:r>
      <w:proofErr w:type="gramEnd"/>
      <w:r w:rsidR="00FE66AE" w:rsidRPr="00B71438">
        <w:rPr>
          <w:b/>
          <w:sz w:val="28"/>
          <w:szCs w:val="28"/>
        </w:rPr>
        <w:br/>
      </w:r>
      <w:r w:rsidR="00FE66AE">
        <w:rPr>
          <w:b/>
          <w:sz w:val="28"/>
          <w:szCs w:val="28"/>
        </w:rPr>
        <w:t>Winter 2013</w:t>
      </w:r>
      <w:r w:rsidR="00FE66AE" w:rsidRPr="00B71438">
        <w:rPr>
          <w:b/>
          <w:sz w:val="28"/>
          <w:szCs w:val="28"/>
        </w:rPr>
        <w:t>: Amy Metcalf</w:t>
      </w:r>
    </w:p>
    <w:tbl>
      <w:tblPr>
        <w:tblpPr w:leftFromText="180" w:rightFromText="180" w:horzAnchor="margin" w:tblpX="-432" w:tblpY="780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0"/>
        <w:gridCol w:w="4536"/>
        <w:gridCol w:w="2509"/>
        <w:gridCol w:w="2323"/>
      </w:tblGrid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Date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Reading Due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t>Work Due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Class Plans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1/7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/>
        </w:tc>
        <w:tc>
          <w:tcPr>
            <w:tcW w:w="2509" w:type="dxa"/>
            <w:shd w:val="clear" w:color="auto" w:fill="auto"/>
          </w:tcPr>
          <w:p w:rsidR="00FE66AE" w:rsidRDefault="00FE66AE" w:rsidP="00235DCE"/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Syllabus intro; Wiki, blog and Blackboard mini-lesson; introductions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 xml:space="preserve">W 1/9 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 xml:space="preserve">Course syllabus; Diaz “Becoming a Writer” 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/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Syllabus quiz #1; creating blogs; project #1 assignment sheet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1/14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 xml:space="preserve">Yancey – </w:t>
            </w:r>
            <w:r w:rsidRPr="001B2048">
              <w:rPr>
                <w:i/>
              </w:rPr>
              <w:t xml:space="preserve">On </w:t>
            </w:r>
            <w:proofErr w:type="spellStart"/>
            <w:r w:rsidRPr="001B2048">
              <w:rPr>
                <w:i/>
              </w:rPr>
              <w:t>Relfection</w:t>
            </w:r>
            <w:proofErr w:type="spellEnd"/>
            <w:r>
              <w:t xml:space="preserve"> and </w:t>
            </w:r>
            <w:r w:rsidRPr="001B2048">
              <w:rPr>
                <w:i/>
              </w:rPr>
              <w:t>Reflection-in-Action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rPr>
                <w:i/>
              </w:rPr>
              <w:t>Due to Blackboard</w:t>
            </w:r>
            <w:r w:rsidRPr="00092002">
              <w:rPr>
                <w:i/>
              </w:rPr>
              <w:t xml:space="preserve"> by start of class time:</w:t>
            </w:r>
            <w:r>
              <w:t xml:space="preserve"> Project 1: “Who Am I?” 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Why reflect? Sharing Project 1; Discussing course learning objectives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1</w:t>
            </w:r>
            <w:r w:rsidRPr="00187141">
              <w:t>/</w:t>
            </w:r>
            <w:r>
              <w:t>16</w:t>
            </w:r>
          </w:p>
        </w:tc>
        <w:tc>
          <w:tcPr>
            <w:tcW w:w="4536" w:type="dxa"/>
            <w:shd w:val="clear" w:color="auto" w:fill="auto"/>
          </w:tcPr>
          <w:p w:rsidR="00FE66AE" w:rsidRPr="00792F66" w:rsidRDefault="00FE66AE" w:rsidP="00235DCE">
            <w:r>
              <w:t xml:space="preserve">Summary chapter from RWAC; </w:t>
            </w:r>
            <w:r w:rsidRPr="00BD3CA4">
              <w:rPr>
                <w:i/>
              </w:rPr>
              <w:t>Beyond the Yellow Highlighter</w:t>
            </w:r>
            <w:r>
              <w:t xml:space="preserve"> – Porter-O’Donnell ; Project 2 assignment sheet</w:t>
            </w:r>
          </w:p>
        </w:tc>
        <w:tc>
          <w:tcPr>
            <w:tcW w:w="2509" w:type="dxa"/>
            <w:shd w:val="clear" w:color="auto" w:fill="auto"/>
          </w:tcPr>
          <w:p w:rsidR="00FE66AE" w:rsidRPr="00E1587F" w:rsidRDefault="00FE66AE" w:rsidP="00235DCE">
            <w:r>
              <w:t>Reading response #1 (in blog)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Reading quiz #2; Discussing readings; sharing strategies for annotation; choosing articles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Pr="00FA73B3" w:rsidRDefault="00FE66AE" w:rsidP="00235DCE">
            <w:r>
              <w:t>M 1/21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MLK DAY: NO CLASS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t>NO CLASS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NO CLASS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Pr="00DF4E6E" w:rsidRDefault="00FE66AE" w:rsidP="00235DCE">
            <w:pPr>
              <w:rPr>
                <w:highlight w:val="green"/>
              </w:rPr>
            </w:pPr>
            <w:r>
              <w:t>W</w:t>
            </w:r>
            <w:r w:rsidRPr="00FA73B3">
              <w:t xml:space="preserve"> 1/2</w:t>
            </w: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FE66AE" w:rsidRPr="00DF4E6E" w:rsidRDefault="00FE66AE" w:rsidP="00235DCE">
            <w:pPr>
              <w:rPr>
                <w:highlight w:val="green"/>
              </w:rPr>
            </w:pPr>
            <w:r>
              <w:t>Your own article of choice</w:t>
            </w:r>
          </w:p>
        </w:tc>
        <w:tc>
          <w:tcPr>
            <w:tcW w:w="2509" w:type="dxa"/>
            <w:shd w:val="clear" w:color="auto" w:fill="auto"/>
          </w:tcPr>
          <w:p w:rsidR="00FE66AE" w:rsidRPr="00E1587F" w:rsidRDefault="00FE66AE" w:rsidP="00235DCE">
            <w:r>
              <w:t>Preliminary annotations of your article; bring hard-copy of article to class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Article presentations; comments and questions/critique; in-class annotation lesson/exercise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1/28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Sample summaries; Project #2 assignment sheet</w:t>
            </w:r>
            <w:r w:rsidR="00603A15">
              <w:t xml:space="preserve"> (Revised: BRAIN GAIN article) 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t>Bring hard-copy of article to class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603A15">
            <w:r>
              <w:t xml:space="preserve">In-class </w:t>
            </w:r>
            <w:r w:rsidR="00603A15">
              <w:t>group exercise (writing summaries); Group critique of summaries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1/30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Paraphrasing/Quoting handout</w:t>
            </w:r>
          </w:p>
        </w:tc>
        <w:tc>
          <w:tcPr>
            <w:tcW w:w="2509" w:type="dxa"/>
            <w:shd w:val="clear" w:color="auto" w:fill="auto"/>
          </w:tcPr>
          <w:p w:rsidR="00FE66AE" w:rsidRDefault="00906C50" w:rsidP="00235DCE">
            <w:r w:rsidRPr="00906C50">
              <w:rPr>
                <w:i/>
              </w:rPr>
              <w:t>Due by start of class time</w:t>
            </w:r>
            <w:r>
              <w:t>: Project #2 summary (250-300 words) draft due to Blackboard!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Peer group sessions; group exercise on paraphrasing/quoting; in-class writing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2/4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 xml:space="preserve">Adler – </w:t>
            </w:r>
            <w:r w:rsidRPr="00982AA3">
              <w:rPr>
                <w:i/>
              </w:rPr>
              <w:t>Being a Demanding Reader</w:t>
            </w:r>
            <w:r>
              <w:t>;  Response Chapter from RWAC; Project #3 assignment sheet</w:t>
            </w:r>
          </w:p>
        </w:tc>
        <w:tc>
          <w:tcPr>
            <w:tcW w:w="2509" w:type="dxa"/>
            <w:shd w:val="clear" w:color="auto" w:fill="auto"/>
          </w:tcPr>
          <w:p w:rsidR="00FE66AE" w:rsidRDefault="00906C50" w:rsidP="00235DCE">
            <w:r>
              <w:rPr>
                <w:i/>
              </w:rPr>
              <w:t>Due to Blackboard by class time</w:t>
            </w:r>
            <w:r w:rsidRPr="00092002">
              <w:rPr>
                <w:i/>
              </w:rPr>
              <w:t xml:space="preserve">.: </w:t>
            </w:r>
            <w:r>
              <w:t>Self-assessment/Reflection on Project #2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Questions ab</w:t>
            </w:r>
            <w:r w:rsidR="00D0219F">
              <w:t>out reflection;  Reading quiz #3</w:t>
            </w:r>
            <w:r>
              <w:t>; Discussing the readings and response as a genre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2/6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 xml:space="preserve">The Wikipedia entry on Digital Literacy:  </w:t>
            </w:r>
            <w:hyperlink r:id="rId6" w:history="1">
              <w:r w:rsidRPr="007222D3">
                <w:rPr>
                  <w:rStyle w:val="Hyperlink"/>
                </w:rPr>
                <w:t>http://en.wikipedia.org/wiki/Digital_literacy</w:t>
              </w:r>
            </w:hyperlink>
            <w:r>
              <w:t xml:space="preserve">; </w:t>
            </w:r>
            <w:hyperlink r:id="rId7" w:history="1">
              <w:r w:rsidRPr="00E1698F">
                <w:rPr>
                  <w:rStyle w:val="Hyperlink"/>
                  <w:i/>
                </w:rPr>
                <w:t>Digital Natives and Digital Immigrants</w:t>
              </w:r>
            </w:hyperlink>
            <w:r>
              <w:t xml:space="preserve"> – Mark </w:t>
            </w:r>
            <w:proofErr w:type="spellStart"/>
            <w:r>
              <w:t>Prensky</w:t>
            </w:r>
            <w:proofErr w:type="spellEnd"/>
          </w:p>
          <w:p w:rsidR="00FE66AE" w:rsidRDefault="00061BD2" w:rsidP="00235DCE">
            <w:hyperlink r:id="rId8" w:history="1">
              <w:r w:rsidR="00FE66AE" w:rsidRPr="00483E8A">
                <w:rPr>
                  <w:rStyle w:val="Hyperlink"/>
                </w:rPr>
                <w:t>Digital Natives Part II</w:t>
              </w:r>
            </w:hyperlink>
            <w:r w:rsidR="00FE66AE">
              <w:t xml:space="preserve"> – Mark </w:t>
            </w:r>
            <w:proofErr w:type="spellStart"/>
            <w:r w:rsidR="00FE66AE">
              <w:t>Prensky</w:t>
            </w:r>
            <w:proofErr w:type="spellEnd"/>
          </w:p>
        </w:tc>
        <w:tc>
          <w:tcPr>
            <w:tcW w:w="2509" w:type="dxa"/>
            <w:shd w:val="clear" w:color="auto" w:fill="auto"/>
          </w:tcPr>
          <w:p w:rsidR="00FE66AE" w:rsidRPr="00A4110C" w:rsidRDefault="00FE66AE" w:rsidP="00235DCE"/>
        </w:tc>
        <w:tc>
          <w:tcPr>
            <w:tcW w:w="2323" w:type="dxa"/>
            <w:shd w:val="clear" w:color="auto" w:fill="auto"/>
          </w:tcPr>
          <w:p w:rsidR="00FE66AE" w:rsidRDefault="00D0219F" w:rsidP="00235DCE">
            <w:r>
              <w:t>Reading Quiz #4</w:t>
            </w:r>
            <w:r w:rsidR="00FE66AE">
              <w:t>; Discussing readings; Preliminary annotations/ideas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lastRenderedPageBreak/>
              <w:t>M 2</w:t>
            </w:r>
            <w:r w:rsidRPr="004F3A38">
              <w:t>/</w:t>
            </w:r>
            <w:r>
              <w:t>11</w:t>
            </w:r>
          </w:p>
        </w:tc>
        <w:tc>
          <w:tcPr>
            <w:tcW w:w="4536" w:type="dxa"/>
            <w:shd w:val="clear" w:color="auto" w:fill="auto"/>
          </w:tcPr>
          <w:p w:rsidR="00FE66AE" w:rsidRPr="009E38C7" w:rsidRDefault="00FE66AE" w:rsidP="00235DCE">
            <w:proofErr w:type="spellStart"/>
            <w:r>
              <w:t>Fulwiler</w:t>
            </w:r>
            <w:proofErr w:type="spellEnd"/>
            <w:r>
              <w:t>: “Looking and Listening for my Voice”;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t>Article annotations for response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choosing quotes for quote response assignment; mini-conferences around the room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2/13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 xml:space="preserve">Conference Day! </w:t>
            </w:r>
          </w:p>
        </w:tc>
        <w:tc>
          <w:tcPr>
            <w:tcW w:w="2509" w:type="dxa"/>
            <w:shd w:val="clear" w:color="auto" w:fill="auto"/>
          </w:tcPr>
          <w:p w:rsidR="00FE66AE" w:rsidRPr="00D10F0B" w:rsidRDefault="00FE66AE" w:rsidP="00235DCE">
            <w:r>
              <w:t>Conference Day!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Conference Day!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2/18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Sample response papers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 w:rsidRPr="00092002">
              <w:rPr>
                <w:i/>
              </w:rPr>
              <w:t xml:space="preserve">Due at start of class: </w:t>
            </w:r>
            <w:r>
              <w:t>Quote responses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Critiquing sample response papers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2/20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Goodman: “Calming the Inner Critic…”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t>Rough-draft game plan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 xml:space="preserve">Mini-conferences; </w:t>
            </w:r>
            <w:proofErr w:type="spellStart"/>
            <w:r>
              <w:t>workshopping</w:t>
            </w:r>
            <w:proofErr w:type="spellEnd"/>
            <w:r>
              <w:t xml:space="preserve"> introductions/outlines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2/25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proofErr w:type="spellStart"/>
            <w:r>
              <w:t>Lamott</w:t>
            </w:r>
            <w:proofErr w:type="spellEnd"/>
            <w:r>
              <w:t>:“Shitty First Drafts”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 w:rsidRPr="005346B4">
              <w:rPr>
                <w:i/>
              </w:rPr>
              <w:t>Due at the beginning of class</w:t>
            </w:r>
            <w:r>
              <w:t xml:space="preserve">: </w:t>
            </w:r>
            <w:r>
              <w:br/>
              <w:t>Full rough draft Project #3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Peer review day!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2/27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Your own draft and peer comments</w:t>
            </w:r>
          </w:p>
        </w:tc>
        <w:tc>
          <w:tcPr>
            <w:tcW w:w="2509" w:type="dxa"/>
            <w:shd w:val="clear" w:color="auto" w:fill="auto"/>
          </w:tcPr>
          <w:p w:rsidR="00FE66AE" w:rsidRPr="009F7C64" w:rsidRDefault="00FE66AE" w:rsidP="00235DCE">
            <w:r>
              <w:t>1 page response to peer comments; two questions about your writing</w:t>
            </w:r>
          </w:p>
        </w:tc>
        <w:tc>
          <w:tcPr>
            <w:tcW w:w="2323" w:type="dxa"/>
            <w:shd w:val="clear" w:color="auto" w:fill="auto"/>
          </w:tcPr>
          <w:p w:rsidR="00FE66AE" w:rsidRPr="00D10F0B" w:rsidRDefault="00FE66AE" w:rsidP="00235DCE">
            <w:r>
              <w:t>Mechanics-minute(s); Mini-conferences in class!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3/4</w:t>
            </w:r>
          </w:p>
        </w:tc>
        <w:tc>
          <w:tcPr>
            <w:tcW w:w="4536" w:type="dxa"/>
            <w:shd w:val="clear" w:color="auto" w:fill="auto"/>
          </w:tcPr>
          <w:p w:rsidR="00FE66AE" w:rsidRPr="009D176B" w:rsidRDefault="00FE66AE" w:rsidP="00235DCE">
            <w:r>
              <w:t>Analysis chapter RWAC; Project #4 assignment sheet; Rhetorical Analysis handouts on Blackboard/wiki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 w:rsidRPr="00092002">
              <w:rPr>
                <w:i/>
              </w:rPr>
              <w:t xml:space="preserve">Due to Blackboard by 11:59 p.m.: </w:t>
            </w:r>
            <w:r>
              <w:t>Project #3 final draft; Self-Assessment/Reflection (learning objectives)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 xml:space="preserve">Reading Quiz #4; Discussing analysis 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3/6</w:t>
            </w:r>
          </w:p>
        </w:tc>
        <w:tc>
          <w:tcPr>
            <w:tcW w:w="4536" w:type="dxa"/>
            <w:shd w:val="clear" w:color="auto" w:fill="auto"/>
          </w:tcPr>
          <w:p w:rsidR="00FE66AE" w:rsidRPr="008C12AB" w:rsidRDefault="00FE66AE" w:rsidP="00235DCE">
            <w:pPr>
              <w:rPr>
                <w:i/>
              </w:rPr>
            </w:pPr>
            <w:r w:rsidRPr="008C12AB">
              <w:rPr>
                <w:i/>
              </w:rPr>
              <w:t>On visual analysis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rPr>
                <w:i/>
              </w:rPr>
              <w:t xml:space="preserve">Due in your class blog: </w:t>
            </w:r>
            <w:r>
              <w:t>Reading Response #2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Practicing visual analysis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3/11</w:t>
            </w:r>
          </w:p>
        </w:tc>
        <w:tc>
          <w:tcPr>
            <w:tcW w:w="4536" w:type="dxa"/>
            <w:shd w:val="clear" w:color="auto" w:fill="auto"/>
          </w:tcPr>
          <w:p w:rsidR="00FE66AE" w:rsidRPr="009D176B" w:rsidRDefault="00FE66AE" w:rsidP="00235DCE"/>
        </w:tc>
        <w:tc>
          <w:tcPr>
            <w:tcW w:w="2509" w:type="dxa"/>
            <w:shd w:val="clear" w:color="auto" w:fill="auto"/>
          </w:tcPr>
          <w:p w:rsidR="00FE66AE" w:rsidRPr="008C12AB" w:rsidRDefault="00FE66AE" w:rsidP="00235DCE">
            <w:r>
              <w:rPr>
                <w:i/>
              </w:rPr>
              <w:t xml:space="preserve">Due in class: </w:t>
            </w:r>
            <w:r>
              <w:t xml:space="preserve">Video for group analysis exercise 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 xml:space="preserve">Thesis-building exercise; In-class analysis group workshop 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3/13</w:t>
            </w:r>
          </w:p>
        </w:tc>
        <w:tc>
          <w:tcPr>
            <w:tcW w:w="4536" w:type="dxa"/>
            <w:shd w:val="clear" w:color="auto" w:fill="auto"/>
          </w:tcPr>
          <w:p w:rsidR="00FE66AE" w:rsidRPr="009D176B" w:rsidRDefault="00FE66AE" w:rsidP="00235DCE">
            <w:r>
              <w:t>Class canceled (I’m out of town)!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pPr>
              <w:rPr>
                <w:i/>
              </w:rPr>
            </w:pPr>
            <w:r>
              <w:rPr>
                <w:i/>
              </w:rPr>
              <w:t>NO CLASS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NO CLASS!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3/18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 xml:space="preserve">Sample student analysis papers </w:t>
            </w:r>
          </w:p>
        </w:tc>
        <w:tc>
          <w:tcPr>
            <w:tcW w:w="2509" w:type="dxa"/>
            <w:shd w:val="clear" w:color="auto" w:fill="auto"/>
          </w:tcPr>
          <w:p w:rsidR="00FE66AE" w:rsidRPr="00661549" w:rsidRDefault="00FE66AE" w:rsidP="00235DCE"/>
        </w:tc>
        <w:tc>
          <w:tcPr>
            <w:tcW w:w="2323" w:type="dxa"/>
            <w:shd w:val="clear" w:color="auto" w:fill="auto"/>
          </w:tcPr>
          <w:p w:rsidR="00FE66AE" w:rsidRDefault="00FE66AE" w:rsidP="00235DCE">
            <w:proofErr w:type="spellStart"/>
            <w:r>
              <w:t>Workshopping</w:t>
            </w:r>
            <w:proofErr w:type="spellEnd"/>
            <w:r>
              <w:t xml:space="preserve"> sample papers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3/20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Review all readings for Project #4</w:t>
            </w:r>
          </w:p>
        </w:tc>
        <w:tc>
          <w:tcPr>
            <w:tcW w:w="2509" w:type="dxa"/>
            <w:shd w:val="clear" w:color="auto" w:fill="auto"/>
          </w:tcPr>
          <w:p w:rsidR="00FE66AE" w:rsidRPr="00EF7054" w:rsidRDefault="00FE66AE" w:rsidP="00235DCE">
            <w:pPr>
              <w:rPr>
                <w:i/>
              </w:rPr>
            </w:pPr>
            <w:r w:rsidRPr="00EF7054">
              <w:rPr>
                <w:i/>
              </w:rPr>
              <w:t>Due in class blog:</w:t>
            </w:r>
            <w:r>
              <w:t xml:space="preserve"> Rough draft game plan</w:t>
            </w:r>
            <w:r>
              <w:rPr>
                <w:i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In-class writing; mini-conferences with instructor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3/25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Review all readings for Project #4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 w:rsidRPr="00EF7054">
              <w:rPr>
                <w:i/>
              </w:rPr>
              <w:t>Due in class:</w:t>
            </w:r>
            <w:r>
              <w:t xml:space="preserve"> Two copies of your full rough draft of Project #3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Peer review Project #4!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3</w:t>
            </w:r>
            <w:r w:rsidRPr="005346B4">
              <w:t>/</w:t>
            </w:r>
            <w:r>
              <w:t>27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Your own draft and peer comments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t>Response to peer comments; two questions about your own writing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Mechanics-minute(s); Mini-conferences in class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lastRenderedPageBreak/>
              <w:t>M 4/1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Readings on reflection &amp; portfolio TBD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 w:rsidRPr="007905BF">
              <w:rPr>
                <w:i/>
              </w:rPr>
              <w:t>Due to Blackboard by 11:59pm</w:t>
            </w:r>
            <w:r>
              <w:t>: Final Draft of Project #4; Self-Assessment/Reflection of Project #4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 xml:space="preserve">Reading Quiz #5; Discussing reflection + learning objectives + </w:t>
            </w:r>
            <w:proofErr w:type="spellStart"/>
            <w:r>
              <w:t>metacognition</w:t>
            </w:r>
            <w:proofErr w:type="spellEnd"/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4/3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e-portfolio reading (TBD)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rPr>
                <w:i/>
              </w:rPr>
              <w:t xml:space="preserve">Due in class: </w:t>
            </w:r>
            <w:r>
              <w:t xml:space="preserve">Portfolios 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 xml:space="preserve">E-portfolio workshop 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4/8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Conference day!</w:t>
            </w:r>
          </w:p>
        </w:tc>
        <w:tc>
          <w:tcPr>
            <w:tcW w:w="2509" w:type="dxa"/>
            <w:shd w:val="clear" w:color="auto" w:fill="auto"/>
          </w:tcPr>
          <w:p w:rsidR="00FE66AE" w:rsidRPr="00511625" w:rsidRDefault="00FE66AE" w:rsidP="00235DCE">
            <w:r w:rsidRPr="00511625">
              <w:t>Conference day!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Conference day!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4/10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Sample Reflective Argument papers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rPr>
                <w:i/>
              </w:rPr>
              <w:t xml:space="preserve">Due by </w:t>
            </w:r>
            <w:r w:rsidRPr="00092002">
              <w:rPr>
                <w:i/>
              </w:rPr>
              <w:t xml:space="preserve">class time: </w:t>
            </w:r>
            <w:r>
              <w:t>Reflection outline/Rough draft game plan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proofErr w:type="spellStart"/>
            <w:r>
              <w:t>Workshopping</w:t>
            </w:r>
            <w:proofErr w:type="spellEnd"/>
            <w:r>
              <w:t xml:space="preserve"> sample papers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4/15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Your own portfolio</w:t>
            </w:r>
          </w:p>
        </w:tc>
        <w:tc>
          <w:tcPr>
            <w:tcW w:w="2509" w:type="dxa"/>
            <w:shd w:val="clear" w:color="auto" w:fill="auto"/>
          </w:tcPr>
          <w:p w:rsidR="00FE66AE" w:rsidRPr="00152E61" w:rsidRDefault="00FE66AE" w:rsidP="00235DCE">
            <w:r w:rsidRPr="002E7370">
              <w:rPr>
                <w:i/>
              </w:rPr>
              <w:t xml:space="preserve">Due in your class </w:t>
            </w:r>
            <w:r>
              <w:rPr>
                <w:i/>
              </w:rPr>
              <w:t>blog</w:t>
            </w:r>
            <w:r w:rsidRPr="002E7370">
              <w:rPr>
                <w:i/>
              </w:rPr>
              <w:t xml:space="preserve"> by class time:</w:t>
            </w:r>
            <w:r>
              <w:t xml:space="preserve"> “Making connections” – your objectives &amp; your writing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Writing workshop; mini-conferences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W 4/17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Review learning objectives (your own &amp; the course)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>
              <w:rPr>
                <w:i/>
              </w:rPr>
              <w:t xml:space="preserve">Due in class: </w:t>
            </w:r>
            <w:r>
              <w:t>Full Rough Draft Project #5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Peer review of Reflective argument</w:t>
            </w:r>
          </w:p>
        </w:tc>
      </w:tr>
      <w:tr w:rsidR="00FE66AE" w:rsidTr="00235DCE">
        <w:tc>
          <w:tcPr>
            <w:tcW w:w="670" w:type="dxa"/>
            <w:shd w:val="clear" w:color="auto" w:fill="auto"/>
          </w:tcPr>
          <w:p w:rsidR="00FE66AE" w:rsidRDefault="00FE66AE" w:rsidP="00235DCE">
            <w:r>
              <w:t>M 4/22</w:t>
            </w:r>
          </w:p>
        </w:tc>
        <w:tc>
          <w:tcPr>
            <w:tcW w:w="4536" w:type="dxa"/>
            <w:shd w:val="clear" w:color="auto" w:fill="auto"/>
          </w:tcPr>
          <w:p w:rsidR="00FE66AE" w:rsidRDefault="00FE66AE" w:rsidP="00235DCE">
            <w:r>
              <w:t>LAST DAY OF CLASS!</w:t>
            </w:r>
          </w:p>
        </w:tc>
        <w:tc>
          <w:tcPr>
            <w:tcW w:w="2509" w:type="dxa"/>
            <w:shd w:val="clear" w:color="auto" w:fill="auto"/>
          </w:tcPr>
          <w:p w:rsidR="00FE66AE" w:rsidRDefault="00FE66AE" w:rsidP="00235DCE">
            <w:r w:rsidRPr="00C35038">
              <w:rPr>
                <w:i/>
              </w:rPr>
              <w:t>Due to Blackboard by 11:59pm</w:t>
            </w:r>
            <w:r>
              <w:t>: Final Draft of Project #5</w:t>
            </w:r>
          </w:p>
        </w:tc>
        <w:tc>
          <w:tcPr>
            <w:tcW w:w="2323" w:type="dxa"/>
            <w:shd w:val="clear" w:color="auto" w:fill="auto"/>
          </w:tcPr>
          <w:p w:rsidR="00FE66AE" w:rsidRDefault="00FE66AE" w:rsidP="00235DCE">
            <w:r>
              <w:t>Evaluations; Final meetings/questions</w:t>
            </w:r>
          </w:p>
        </w:tc>
      </w:tr>
    </w:tbl>
    <w:p w:rsidR="00FE66AE" w:rsidRDefault="00FE66AE" w:rsidP="00FE66AE"/>
    <w:p w:rsidR="00FE66AE" w:rsidRDefault="00FE66AE" w:rsidP="00FE66AE"/>
    <w:p w:rsidR="00FE66AE" w:rsidRDefault="00FE66AE" w:rsidP="00FE66AE"/>
    <w:p w:rsidR="00EE3D08" w:rsidRPr="00FE66AE" w:rsidRDefault="0080208E" w:rsidP="00FE66AE"/>
    <w:sectPr w:rsidR="00EE3D08" w:rsidRPr="00FE66AE" w:rsidSect="00E15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8E" w:rsidRDefault="0080208E" w:rsidP="00EE63E1">
      <w:r>
        <w:separator/>
      </w:r>
    </w:p>
  </w:endnote>
  <w:endnote w:type="continuationSeparator" w:id="0">
    <w:p w:rsidR="0080208E" w:rsidRDefault="0080208E" w:rsidP="00EE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8020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8020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802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8E" w:rsidRDefault="0080208E" w:rsidP="00EE63E1">
      <w:r>
        <w:separator/>
      </w:r>
    </w:p>
  </w:footnote>
  <w:footnote w:type="continuationSeparator" w:id="0">
    <w:p w:rsidR="0080208E" w:rsidRDefault="0080208E" w:rsidP="00EE6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8020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8020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4E" w:rsidRDefault="008020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11"/>
    <w:rsid w:val="0001179F"/>
    <w:rsid w:val="00032CB5"/>
    <w:rsid w:val="00034B11"/>
    <w:rsid w:val="00061BD2"/>
    <w:rsid w:val="00062B41"/>
    <w:rsid w:val="000F2662"/>
    <w:rsid w:val="0013526C"/>
    <w:rsid w:val="001B2048"/>
    <w:rsid w:val="001F2962"/>
    <w:rsid w:val="0028159F"/>
    <w:rsid w:val="00483E8A"/>
    <w:rsid w:val="005740F2"/>
    <w:rsid w:val="005D2DCA"/>
    <w:rsid w:val="00603A15"/>
    <w:rsid w:val="006165E5"/>
    <w:rsid w:val="00661549"/>
    <w:rsid w:val="00792F66"/>
    <w:rsid w:val="007A14E0"/>
    <w:rsid w:val="007A203F"/>
    <w:rsid w:val="0080208E"/>
    <w:rsid w:val="008C12AB"/>
    <w:rsid w:val="008D5729"/>
    <w:rsid w:val="00906C50"/>
    <w:rsid w:val="00982AA3"/>
    <w:rsid w:val="009C318E"/>
    <w:rsid w:val="00A054BB"/>
    <w:rsid w:val="00B600E4"/>
    <w:rsid w:val="00BD3CA4"/>
    <w:rsid w:val="00CA76DE"/>
    <w:rsid w:val="00D0219F"/>
    <w:rsid w:val="00D16B11"/>
    <w:rsid w:val="00D87B45"/>
    <w:rsid w:val="00DE2B48"/>
    <w:rsid w:val="00DF4E6E"/>
    <w:rsid w:val="00E1698F"/>
    <w:rsid w:val="00EE22E7"/>
    <w:rsid w:val="00EE63E1"/>
    <w:rsid w:val="00EF7054"/>
    <w:rsid w:val="00F01165"/>
    <w:rsid w:val="00F12D16"/>
    <w:rsid w:val="00FA73B3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B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B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prensky.com/writing/Prensky%20-%20Digital%20Natives,%20Digital%20Immigrants%20-%20Part2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arcprensky.com/writing/Prensky%20-%20Digital%20Natives,%20Digital%20Immigrants%20-%20Part1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Digital_literac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2013-01-28T15:00:00Z</dcterms:created>
  <dcterms:modified xsi:type="dcterms:W3CDTF">2013-01-28T15:13:00Z</dcterms:modified>
</cp:coreProperties>
</file>